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0D9" w:rsidRDefault="008540D9" w:rsidP="008619E8">
      <w:pPr>
        <w:jc w:val="center"/>
        <w:rPr>
          <w:rFonts w:ascii="Times New Roman" w:hAnsi="Times New Roman"/>
          <w:sz w:val="24"/>
          <w:szCs w:val="24"/>
        </w:rPr>
      </w:pPr>
    </w:p>
    <w:p w:rsidR="008540D9" w:rsidRPr="00A637A5" w:rsidRDefault="008619E8" w:rsidP="006F05A6">
      <w:pPr>
        <w:jc w:val="center"/>
        <w:rPr>
          <w:rFonts w:ascii="Times New Roman" w:hAnsi="Times New Roman"/>
          <w:b/>
          <w:sz w:val="28"/>
          <w:szCs w:val="28"/>
        </w:rPr>
      </w:pPr>
      <w:r w:rsidRPr="00A637A5">
        <w:rPr>
          <w:rFonts w:ascii="Times New Roman" w:hAnsi="Times New Roman"/>
          <w:b/>
          <w:sz w:val="28"/>
          <w:szCs w:val="28"/>
        </w:rPr>
        <w:t>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tbl>
      <w:tblPr>
        <w:tblpPr w:leftFromText="180" w:rightFromText="180" w:horzAnchor="margin" w:tblpY="131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0"/>
        <w:gridCol w:w="6585"/>
      </w:tblGrid>
      <w:tr w:rsidR="008540D9" w:rsidRPr="00F5008D" w:rsidTr="006B39D2">
        <w:trPr>
          <w:trHeight w:val="29"/>
        </w:trPr>
        <w:tc>
          <w:tcPr>
            <w:tcW w:w="2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F5008D" w:rsidRDefault="008540D9" w:rsidP="006B39D2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5008D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4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Гражданский кодекс Российской Федерации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(статьи, касающиеся закупочной деятельности: 447-449, 1057-1061) 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5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Кодекс Российской Федерации об административных правонарушениях от 30.12.2001 № 195-ФЗ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Федеральный закон Российской Федерации от 18.07.2011 № 223-ФЗ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 закупках товаров, работ, услуг отдельными видами юридических лиц»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7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Федеральный закон Российской Федерации от 26.07.2006 № 135-ФЗ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 защите конкуренции»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Федеральный закон от 17.08.1995 № 147-ФЗ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 естественных монополиях» 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Постановление Правительства Российской Федерации от 22.11.2012 № 1211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 ведении реестра недобросовестных поставщиков, предусмотренного Федеральным законом «О закупках товаров, работ, услуг отдельными видами юридических лиц»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Постановление Правительства Российской Федерации от 17.09.2012 № 932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«Об утверждении Правил формирования плана закупки товаров (работ, услуг) и требований к форме такого плана»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Постановление Правительства Российской Федерации от 10.09.2012 № 908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«Об утверждении Положения о размещении на официальном сайте информации о закупке»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Постановление Правительства Российской Федерации от 21.06.2012 № 616 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«Об утверждении перечня товаров, работ и услуг, закупка которых осуществляется в электронной форме» 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3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Постановление Правительства Российской Федерации от 26.06.2012 № 642 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«Об уполномоченных федеральных органах исполнительной власти по ведению официального сайта в информационно-телекоммуникационной сети «Интернет» при закупках товаров, работ, услуг отдельными видами юридических лиц» 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Постановление Правительства Российской Федерации от 30.06.2012 № 662 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 сроке размещения при закупках товаров, работ, услуг отдельными видами юридических лиц 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информации на официальном сайте в информационно-телекоммуникационной сети «Интернет» </w:t>
            </w:r>
          </w:p>
          <w:p w:rsidR="008540D9" w:rsidRPr="008540D9" w:rsidRDefault="00D563D7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5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Постановление Правительства Российской Федерации от 13.10.1999 № 1158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«Об обеспечении соблюдения экономически обоснованных принципов формирования цен на продукцию (услуги) субъектов естественных монополий»</w:t>
            </w:r>
          </w:p>
          <w:p w:rsidR="008540D9" w:rsidRPr="008540D9" w:rsidRDefault="008540D9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 Правительства Российской Федерации от 11.12.2014 № 1352 «Об особенностях участия субъектов малого и среднего предпринимательства в закупках товаров, работ, услуг отдельными видами юридических лиц» (вместе с «Положением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объема», «Требованиями к содержанию годового отчета о закупке товаров, работ, услуг отдельными видами юридических лиц у субъектов малого и среднего предпринимательства»)</w:t>
            </w:r>
          </w:p>
          <w:p w:rsidR="008540D9" w:rsidRPr="008540D9" w:rsidRDefault="008540D9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 Правительства Российской Федерации от 31.10.2014 №</w:t>
            </w:r>
            <w:r w:rsidRPr="008540D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 </w:t>
            </w:r>
            <w:r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1132 «О порядке ведения реестра договоров, заключенных заказчиками по результатам закупки» (вместе с «Правилами ведения реестра договоров, заключенных заказчиками по результатам закупки»).</w:t>
            </w:r>
          </w:p>
          <w:p w:rsidR="008540D9" w:rsidRPr="008540D9" w:rsidRDefault="00A94C07" w:rsidP="006B39D2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="008540D9" w:rsidRPr="008540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ормативные акты </w:t>
            </w:r>
            <w:r w:rsidR="00A637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ООО «Альшеевские тепловые сети»</w:t>
            </w:r>
          </w:p>
          <w:p w:rsidR="008540D9" w:rsidRPr="00F5008D" w:rsidRDefault="00D563D7" w:rsidP="00A637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6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Положение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закупках товаров, работ, услуг </w:t>
            </w:r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«Альшеевские тепловые сети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утвержденное решением директоров </w:t>
            </w:r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ООО «Альшеевские тепловые сети</w:t>
            </w:r>
            <w:r w:rsidR="00A637A5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.2012 </w:t>
            </w:r>
          </w:p>
        </w:tc>
      </w:tr>
      <w:tr w:rsidR="008540D9" w:rsidRPr="00F5008D" w:rsidTr="008540D9">
        <w:trPr>
          <w:trHeight w:val="28"/>
        </w:trPr>
        <w:tc>
          <w:tcPr>
            <w:tcW w:w="2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F5008D" w:rsidRDefault="008540D9" w:rsidP="006B39D2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5008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Место размещения положения о закупках организации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8540D9" w:rsidRDefault="008540D9" w:rsidP="006B39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Официальный сайт</w:t>
            </w:r>
            <w:r w:rsidRPr="008540D9">
              <w:rPr>
                <w:rFonts w:ascii="Times New Roman" w:hAnsi="Times New Roman"/>
                <w:sz w:val="24"/>
                <w:szCs w:val="24"/>
              </w:rPr>
              <w:t xml:space="preserve"> Единой информационной системы в сфере закупок: </w:t>
            </w:r>
          </w:p>
          <w:p w:rsidR="008540D9" w:rsidRPr="008540D9" w:rsidRDefault="00A94C07" w:rsidP="006B39D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www.zakupki.gov.ru</w:t>
            </w:r>
            <w:r w:rsidR="007F4628">
              <w:rPr>
                <w:rFonts w:ascii="Times New Roman" w:hAnsi="Times New Roman"/>
                <w:sz w:val="24"/>
                <w:szCs w:val="24"/>
              </w:rPr>
              <w:t>;</w:t>
            </w:r>
            <w:r w:rsidR="006F05A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8540D9" w:rsidRPr="008540D9" w:rsidRDefault="00D51608" w:rsidP="006B39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торговая площадка</w:t>
            </w:r>
            <w:r w:rsidRPr="00D51608">
              <w:rPr>
                <w:rFonts w:ascii="Times New Roman" w:hAnsi="Times New Roman"/>
                <w:sz w:val="24"/>
                <w:szCs w:val="24"/>
              </w:rPr>
              <w:t xml:space="preserve"> ООО «Электронная торговая площадка ГПБ»: </w:t>
            </w:r>
          </w:p>
          <w:p w:rsidR="008540D9" w:rsidRPr="008540D9" w:rsidRDefault="00D563D7" w:rsidP="006B39D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17" w:history="1">
              <w:r w:rsidR="00A94C07"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www.</w:t>
              </w:r>
              <w:r w:rsidRPr="00D563D7">
                <w:rPr>
                  <w:rStyle w:val="a3"/>
                  <w:rFonts w:ascii="Times New Roman" w:hAnsi="Times New Roman"/>
                  <w:sz w:val="24"/>
                  <w:szCs w:val="24"/>
                </w:rPr>
                <w:t>zakaz.etp-region.ru</w:t>
              </w:r>
            </w:hyperlink>
            <w:r w:rsidR="008540D9" w:rsidRPr="008540D9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="006F05A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A94C07" w:rsidRDefault="008540D9" w:rsidP="006B39D2">
            <w:r>
              <w:rPr>
                <w:rFonts w:ascii="Times New Roman" w:hAnsi="Times New Roman"/>
                <w:sz w:val="24"/>
                <w:szCs w:val="24"/>
              </w:rPr>
              <w:t>Официальный сайт</w:t>
            </w:r>
            <w:r w:rsidRPr="008540D9">
              <w:rPr>
                <w:rFonts w:ascii="Times New Roman" w:hAnsi="Times New Roman"/>
                <w:sz w:val="24"/>
                <w:szCs w:val="24"/>
              </w:rPr>
              <w:t xml:space="preserve"> ООО «</w:t>
            </w:r>
            <w:r w:rsidR="00A637A5">
              <w:rPr>
                <w:rFonts w:ascii="Times New Roman" w:hAnsi="Times New Roman"/>
                <w:sz w:val="24"/>
                <w:szCs w:val="24"/>
              </w:rPr>
              <w:t>Альшеевские тепловые сети</w:t>
            </w:r>
            <w:r w:rsidRPr="008540D9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  <w:r w:rsidR="00A637A5">
              <w:t xml:space="preserve"> </w:t>
            </w:r>
            <w:r w:rsidR="00A94C07">
              <w:t xml:space="preserve"> </w:t>
            </w:r>
          </w:p>
          <w:p w:rsidR="008540D9" w:rsidRDefault="00D563D7" w:rsidP="00A94C07">
            <w:pPr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A94C07"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www.</w:t>
              </w:r>
              <w:r w:rsidR="00A94C07" w:rsidRPr="0036756A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teplosety</w:t>
              </w:r>
              <w:r w:rsidR="00A94C07"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.ru</w:t>
              </w:r>
            </w:hyperlink>
            <w:r w:rsidR="00A94C07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4C07" w:rsidRPr="00F5008D" w:rsidRDefault="00A94C07" w:rsidP="00A94C07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540D9" w:rsidRPr="00F5008D" w:rsidTr="008540D9">
        <w:trPr>
          <w:trHeight w:val="28"/>
        </w:trPr>
        <w:tc>
          <w:tcPr>
            <w:tcW w:w="27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F5008D" w:rsidRDefault="008540D9" w:rsidP="006B39D2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5008D">
              <w:rPr>
                <w:rFonts w:ascii="Times New Roman" w:hAnsi="Times New Roman"/>
                <w:sz w:val="24"/>
                <w:szCs w:val="24"/>
                <w:lang w:eastAsia="en-US"/>
              </w:rPr>
              <w:t>Планирование конкурсных процедур и результаты их проведения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8540D9" w:rsidRDefault="008540D9" w:rsidP="006B39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Официальный сайт</w:t>
            </w:r>
            <w:r w:rsidRPr="008540D9">
              <w:rPr>
                <w:rFonts w:ascii="Times New Roman" w:hAnsi="Times New Roman"/>
                <w:sz w:val="24"/>
                <w:szCs w:val="24"/>
              </w:rPr>
              <w:t xml:space="preserve"> Единой информационной системы в сфере закупок: </w:t>
            </w:r>
          </w:p>
          <w:p w:rsidR="008540D9" w:rsidRPr="008540D9" w:rsidRDefault="007F4628" w:rsidP="006B39D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www.</w:t>
            </w:r>
            <w:r w:rsidR="00A94C07">
              <w:rPr>
                <w:rFonts w:ascii="Times New Roman" w:hAnsi="Times New Roman"/>
                <w:sz w:val="24"/>
                <w:szCs w:val="24"/>
              </w:rPr>
              <w:t>zakupki.gov.ru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F05A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8540D9" w:rsidRPr="00F5008D" w:rsidRDefault="008540D9" w:rsidP="006B39D2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540D9" w:rsidRPr="00F5008D" w:rsidRDefault="008540D9" w:rsidP="008619E8">
      <w:pPr>
        <w:jc w:val="center"/>
        <w:rPr>
          <w:rFonts w:ascii="Times New Roman" w:hAnsi="Times New Roman"/>
          <w:sz w:val="24"/>
          <w:szCs w:val="24"/>
        </w:rPr>
      </w:pPr>
    </w:p>
    <w:sectPr w:rsidR="008540D9" w:rsidRPr="00F50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F5"/>
    <w:rsid w:val="003A434D"/>
    <w:rsid w:val="005D3CA1"/>
    <w:rsid w:val="00664FE0"/>
    <w:rsid w:val="006F0434"/>
    <w:rsid w:val="006F05A6"/>
    <w:rsid w:val="00784E0D"/>
    <w:rsid w:val="007F4628"/>
    <w:rsid w:val="008540D9"/>
    <w:rsid w:val="008619E8"/>
    <w:rsid w:val="00955CF5"/>
    <w:rsid w:val="00A637A5"/>
    <w:rsid w:val="00A94C07"/>
    <w:rsid w:val="00C2477F"/>
    <w:rsid w:val="00C34002"/>
    <w:rsid w:val="00D51608"/>
    <w:rsid w:val="00D563D7"/>
    <w:rsid w:val="00F5008D"/>
    <w:rsid w:val="00F6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DFE0B4-C660-4023-963C-1878859E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D9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5CF5"/>
    <w:rPr>
      <w:color w:val="0000FF"/>
      <w:u w:val="single"/>
    </w:rPr>
  </w:style>
  <w:style w:type="paragraph" w:customStyle="1" w:styleId="ConsPlusCell">
    <w:name w:val="ConsPlusCell"/>
    <w:basedOn w:val="a"/>
    <w:uiPriority w:val="99"/>
    <w:rsid w:val="00955CF5"/>
    <w:pPr>
      <w:autoSpaceDE w:val="0"/>
      <w:autoSpaceDN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0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adm.gazprom.ru/tendkom/normrf/147-&#1060;&#1047;.docx" TargetMode="External"/><Relationship Id="rId13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&#1086;&#1090;%2026.06.2012%20&#8470;%20642.rtf" TargetMode="External"/><Relationship Id="rId18" Type="http://schemas.openxmlformats.org/officeDocument/2006/relationships/hyperlink" Target="http://www.teplose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1.adm.gazprom.ru/tendkom/normrf/135-&#1060;&#1047;.docx" TargetMode="External"/><Relationship Id="rId12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%20&#1086;&#1090;%2021.06.2012%20&#8470;616.rtf" TargetMode="External"/><Relationship Id="rId17" Type="http://schemas.openxmlformats.org/officeDocument/2006/relationships/hyperlink" Target="http://www.B2B-energo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1.adm.gazprom.ru/tendkom/223-&#1060;&#1047;.do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1.adm.gazprom.ru/tendkom/223-&#1060;&#1047;.doc" TargetMode="External"/><Relationship Id="rId11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&#1056;&#1060;%20&#1086;&#1090;%2010.09.12%20&#8470;%20908.doc" TargetMode="External"/><Relationship Id="rId5" Type="http://schemas.openxmlformats.org/officeDocument/2006/relationships/hyperlink" Target="http://www1.adm.gazprom.ru/tendkom/normrf/195-&#1060;&#1047;.docx" TargetMode="External"/><Relationship Id="rId15" Type="http://schemas.openxmlformats.org/officeDocument/2006/relationships/hyperlink" Target="http://www1.adm.gazprom.ru/tendkom/normrf/10.htm" TargetMode="External"/><Relationship Id="rId10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&#1056;&#1060;%20&#1086;&#1090;%2017.09.12%20&#8470;%20932.doc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1.adm.gazprom.ru/tendkom/normrf/1.htm" TargetMode="External"/><Relationship Id="rId9" Type="http://schemas.openxmlformats.org/officeDocument/2006/relationships/hyperlink" Target="http://www1.adm.gazprom.ru/tendkom/2012/12/&#1055;&#1086;&#1089;&#1090;&#1072;&#1085;&#1086;&#1074;&#1083;&#1077;&#1085;&#1080;&#1077;%20&#1055;&#1088;&#1072;&#1074;&#1080;&#1090;&#1077;&#1083;&#1100;&#1089;&#1090;&#1074;&#1072;%20&#1056;&#1060;%2022%2011%202012%20&#8470;%201211.doc" TargetMode="External"/><Relationship Id="rId14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&#1056;&#1060;%20&#1086;&#1090;%2030.06.2012%20&#8470;%20662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энерго"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Гильметдинов Динар Дамирович</dc:creator>
  <cp:lastModifiedBy>Администратор</cp:lastModifiedBy>
  <cp:revision>2</cp:revision>
  <dcterms:created xsi:type="dcterms:W3CDTF">2022-06-03T06:16:00Z</dcterms:created>
  <dcterms:modified xsi:type="dcterms:W3CDTF">2022-06-03T06:16:00Z</dcterms:modified>
</cp:coreProperties>
</file>