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CB8" w:rsidRDefault="005C3CB8" w:rsidP="005C3CB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C3CB8">
        <w:rPr>
          <w:rFonts w:ascii="Times New Roman" w:eastAsia="Calibri" w:hAnsi="Times New Roman" w:cs="Times New Roman"/>
          <w:b/>
          <w:sz w:val="28"/>
          <w:szCs w:val="28"/>
        </w:rPr>
        <w:t>3.</w:t>
      </w:r>
      <w:r w:rsidRPr="005C3CB8">
        <w:rPr>
          <w:rFonts w:ascii="Calibri" w:eastAsia="Calibri" w:hAnsi="Calibri" w:cs="Times New Roman"/>
        </w:rPr>
        <w:t xml:space="preserve"> </w:t>
      </w:r>
      <w:r w:rsidRPr="005C3CB8">
        <w:rPr>
          <w:rFonts w:ascii="Times New Roman" w:eastAsia="Calibri" w:hAnsi="Times New Roman" w:cs="Times New Roman"/>
          <w:b/>
          <w:sz w:val="28"/>
          <w:szCs w:val="28"/>
        </w:rPr>
        <w:t>Показатель:</w:t>
      </w:r>
      <w:r w:rsidRPr="005C3CB8">
        <w:rPr>
          <w:rFonts w:ascii="Calibri" w:eastAsia="Calibri" w:hAnsi="Calibri" w:cs="Times New Roman"/>
        </w:rPr>
        <w:t xml:space="preserve"> </w:t>
      </w:r>
      <w:r w:rsidRPr="005C3CB8">
        <w:rPr>
          <w:rFonts w:ascii="Times New Roman" w:eastAsia="Calibri" w:hAnsi="Times New Roman" w:cs="Times New Roman"/>
          <w:b/>
          <w:sz w:val="28"/>
          <w:szCs w:val="28"/>
        </w:rPr>
        <w:t xml:space="preserve">Наличие в открытом доступе на </w:t>
      </w:r>
      <w:proofErr w:type="gramStart"/>
      <w:r w:rsidRPr="005C3CB8">
        <w:rPr>
          <w:rFonts w:ascii="Times New Roman" w:eastAsia="Calibri" w:hAnsi="Times New Roman" w:cs="Times New Roman"/>
          <w:b/>
          <w:sz w:val="28"/>
          <w:szCs w:val="28"/>
        </w:rPr>
        <w:t xml:space="preserve">сайте  </w:t>
      </w:r>
      <w:r>
        <w:rPr>
          <w:rFonts w:ascii="Times New Roman" w:eastAsia="Calibri" w:hAnsi="Times New Roman" w:cs="Times New Roman"/>
          <w:b/>
          <w:sz w:val="28"/>
          <w:szCs w:val="28"/>
        </w:rPr>
        <w:t>ООО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Альшеевские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тепловые сети»</w:t>
      </w:r>
      <w:r w:rsidRPr="005C3CB8">
        <w:rPr>
          <w:rFonts w:ascii="Times New Roman" w:eastAsia="Calibri" w:hAnsi="Times New Roman" w:cs="Times New Roman"/>
          <w:b/>
          <w:sz w:val="28"/>
          <w:szCs w:val="28"/>
        </w:rPr>
        <w:t xml:space="preserve"> о доступной мощности</w:t>
      </w:r>
    </w:p>
    <w:p w:rsidR="005C3CB8" w:rsidRPr="005C3CB8" w:rsidRDefault="005C3CB8" w:rsidP="005C3CB8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5C3CB8" w:rsidRPr="005C3CB8" w:rsidRDefault="005C3CB8" w:rsidP="005C3CB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3CB8">
        <w:rPr>
          <w:rFonts w:ascii="Times New Roman" w:eastAsia="Calibri" w:hAnsi="Times New Roman" w:cs="Times New Roman"/>
          <w:sz w:val="28"/>
          <w:szCs w:val="28"/>
        </w:rPr>
        <w:t xml:space="preserve">Информация о наличии (отсутствии) </w:t>
      </w:r>
    </w:p>
    <w:p w:rsidR="005C3CB8" w:rsidRPr="005C3CB8" w:rsidRDefault="005C3CB8" w:rsidP="005C3CB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3CB8">
        <w:rPr>
          <w:rFonts w:ascii="Times New Roman" w:eastAsia="Calibri" w:hAnsi="Times New Roman" w:cs="Times New Roman"/>
          <w:sz w:val="28"/>
          <w:szCs w:val="28"/>
        </w:rPr>
        <w:t xml:space="preserve">технической возможности доступа к регулируемым товарам и услугам организаций, а также о регистрации в ходе реализации заявок на подключение к системе </w:t>
      </w:r>
      <w:r>
        <w:rPr>
          <w:rFonts w:ascii="Times New Roman" w:eastAsia="Calibri" w:hAnsi="Times New Roman" w:cs="Times New Roman"/>
          <w:sz w:val="28"/>
          <w:szCs w:val="28"/>
        </w:rPr>
        <w:t>теплоснабжения</w:t>
      </w:r>
      <w:r w:rsidRPr="005C3CB8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5C3CB8">
        <w:rPr>
          <w:rFonts w:ascii="Times New Roman" w:eastAsia="Calibri" w:hAnsi="Times New Roman" w:cs="Times New Roman"/>
          <w:sz w:val="28"/>
          <w:szCs w:val="28"/>
        </w:rPr>
        <w:t xml:space="preserve"> квартал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5C3CB8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:rsidR="005C3CB8" w:rsidRDefault="005C3CB8" w:rsidP="005C3CB8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3CB8"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Альшеевские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тепловые сети»</w:t>
      </w:r>
    </w:p>
    <w:tbl>
      <w:tblPr>
        <w:tblW w:w="11530" w:type="dxa"/>
        <w:tblInd w:w="-1134" w:type="dxa"/>
        <w:tblLook w:val="04A0" w:firstRow="1" w:lastRow="0" w:firstColumn="1" w:lastColumn="0" w:noHBand="0" w:noVBand="1"/>
      </w:tblPr>
      <w:tblGrid>
        <w:gridCol w:w="943"/>
        <w:gridCol w:w="3876"/>
        <w:gridCol w:w="1102"/>
        <w:gridCol w:w="399"/>
        <w:gridCol w:w="488"/>
        <w:gridCol w:w="1918"/>
        <w:gridCol w:w="1764"/>
        <w:gridCol w:w="1040"/>
      </w:tblGrid>
      <w:tr w:rsidR="005C3CB8" w:rsidRPr="005C3CB8" w:rsidTr="005C3CB8">
        <w:trPr>
          <w:trHeight w:val="645"/>
        </w:trPr>
        <w:tc>
          <w:tcPr>
            <w:tcW w:w="10490" w:type="dxa"/>
            <w:gridSpan w:val="7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(технологического присоединения) к системе теплоснабжения, а также о ходе реализации заявок на подключение (технологическое присоединение) к системе теплоснабжения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C3CB8" w:rsidRPr="005C3CB8" w:rsidTr="005C3CB8">
        <w:trPr>
          <w:trHeight w:val="300"/>
        </w:trPr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ООО "</w:t>
            </w:r>
            <w:proofErr w:type="spell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Альшеевские</w:t>
            </w:r>
            <w:proofErr w:type="spellEnd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тепловые сети"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C3CB8" w:rsidRPr="005C3CB8" w:rsidTr="005C3CB8">
        <w:trPr>
          <w:trHeight w:val="225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C3CB8" w:rsidRPr="005C3CB8" w:rsidTr="005C3CB8">
        <w:trPr>
          <w:trHeight w:val="2239"/>
        </w:trPr>
        <w:tc>
          <w:tcPr>
            <w:tcW w:w="94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876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1102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9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Wingdings 2" w:eastAsia="Times New Roman" w:hAnsi="Wingdings 2" w:cs="Tahoma"/>
                <w:color w:val="A6A6A6"/>
                <w:sz w:val="18"/>
                <w:szCs w:val="18"/>
                <w:lang w:eastAsia="ru-RU"/>
              </w:rPr>
            </w:pPr>
            <w:r w:rsidRPr="005C3CB8">
              <w:rPr>
                <w:rFonts w:ascii="Wingdings 2" w:eastAsia="Times New Roman" w:hAnsi="Wingdings 2" w:cs="Tahoma"/>
                <w:color w:val="A6A6A6"/>
                <w:sz w:val="18"/>
                <w:szCs w:val="18"/>
                <w:lang w:eastAsia="ru-RU"/>
              </w:rPr>
              <w:t></w:t>
            </w:r>
          </w:p>
        </w:tc>
        <w:tc>
          <w:tcPr>
            <w:tcW w:w="488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8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I7:K7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Вид </w:t>
            </w:r>
            <w:proofErr w:type="gram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деятельности:</w:t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</w:t>
            </w:r>
            <w:proofErr w:type="gramEnd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Реализация тепловой энергии (мощности), теплоносителя</w:t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</w:t>
            </w:r>
            <w:proofErr w:type="spell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Альшеевский</w:t>
            </w:r>
            <w:proofErr w:type="spellEnd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муниципальный район, Раевский сельский совет (80602451);</w:t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Система теплоснабжения:</w:t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bookmarkEnd w:id="1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bookmarkStart w:id="2" w:name="RANGE!K7"/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  <w:bookmarkEnd w:id="2"/>
          </w:p>
        </w:tc>
      </w:tr>
      <w:tr w:rsidR="005C3CB8" w:rsidRPr="005C3CB8" w:rsidTr="005C3CB8">
        <w:trPr>
          <w:trHeight w:val="420"/>
        </w:trPr>
        <w:tc>
          <w:tcPr>
            <w:tcW w:w="94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76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9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Wingdings 2" w:eastAsia="Times New Roman" w:hAnsi="Wingdings 2" w:cs="Tahoma"/>
                <w:color w:val="A6A6A6"/>
                <w:sz w:val="18"/>
                <w:szCs w:val="18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I8:K8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Показатель</w:t>
            </w:r>
            <w:bookmarkEnd w:id="3"/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Комментарий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225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1040" w:type="dxa"/>
            <w:tcBorders>
              <w:top w:val="nil"/>
              <w:left w:val="single" w:sz="4" w:space="0" w:color="C0C0C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300"/>
        </w:trPr>
        <w:tc>
          <w:tcPr>
            <w:tcW w:w="94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76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10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399" w:type="dxa"/>
            <w:tcBorders>
              <w:top w:val="single" w:sz="4" w:space="0" w:color="C0C0C0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single" w:sz="4" w:space="0" w:color="C0C0C0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8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I10:K15"/>
            <w:bookmarkStart w:id="5" w:name="RANGE!I10:K10"/>
            <w:bookmarkEnd w:id="5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  <w:bookmarkEnd w:id="4"/>
          </w:p>
        </w:tc>
        <w:tc>
          <w:tcPr>
            <w:tcW w:w="176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300"/>
        </w:trPr>
        <w:tc>
          <w:tcPr>
            <w:tcW w:w="94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6" w:name="RANGE!I11:K11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  <w:bookmarkEnd w:id="6"/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439"/>
        </w:trPr>
        <w:tc>
          <w:tcPr>
            <w:tcW w:w="94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399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7" w:name="RANGE!I12:K12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  <w:bookmarkEnd w:id="7"/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439"/>
        </w:trPr>
        <w:tc>
          <w:tcPr>
            <w:tcW w:w="943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EAEAEA"/>
            <w:noWrap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2200275</wp:posOffset>
                  </wp:positionH>
                  <wp:positionV relativeFrom="paragraph">
                    <wp:posOffset>0</wp:posOffset>
                  </wp:positionV>
                  <wp:extent cx="247650" cy="247650"/>
                  <wp:effectExtent l="0" t="0" r="0" b="0"/>
                  <wp:wrapNone/>
                  <wp:docPr id="454891" name="Рисунок 454891" descr="Справка по листу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891" name="ExcludeHelp_1" descr="Справка по листу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0"/>
            </w:tblGrid>
            <w:tr w:rsidR="005C3CB8" w:rsidRPr="005C3CB8">
              <w:trPr>
                <w:trHeight w:val="217"/>
                <w:tblCellSpacing w:w="0" w:type="dxa"/>
              </w:trPr>
              <w:tc>
                <w:tcPr>
                  <w:tcW w:w="3860" w:type="dxa"/>
                  <w:vMerge w:val="restart"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shd w:val="clear" w:color="auto" w:fill="auto"/>
                  <w:vAlign w:val="center"/>
                  <w:hideMark/>
                </w:tcPr>
                <w:p w:rsidR="005C3CB8" w:rsidRPr="005C3CB8" w:rsidRDefault="005C3CB8" w:rsidP="005C3CB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</w:pPr>
                  <w:r w:rsidRPr="005C3CB8"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  <w:t>Резерв мощности системы теплоснабжения в течение квартала</w:t>
                  </w:r>
                </w:p>
              </w:tc>
            </w:tr>
            <w:tr w:rsidR="005C3CB8" w:rsidRPr="005C3CB8">
              <w:trPr>
                <w:trHeight w:val="408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C0C0C0"/>
                    <w:bottom w:val="single" w:sz="4" w:space="0" w:color="C0C0C0"/>
                    <w:right w:val="single" w:sz="4" w:space="0" w:color="C0C0C0"/>
                  </w:tcBorders>
                  <w:vAlign w:val="center"/>
                  <w:hideMark/>
                </w:tcPr>
                <w:p w:rsidR="005C3CB8" w:rsidRPr="005C3CB8" w:rsidRDefault="005C3CB8" w:rsidP="005C3CB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Гкал/час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Wingdings 2" w:eastAsia="Times New Roman" w:hAnsi="Wingdings 2" w:cs="Tahoma"/>
                <w:color w:val="A6A6A6"/>
                <w:sz w:val="18"/>
                <w:szCs w:val="18"/>
                <w:lang w:eastAsia="ru-RU"/>
              </w:rPr>
            </w:pPr>
            <w:bookmarkStart w:id="8" w:name="RANGE!G13:G15"/>
            <w:r w:rsidRPr="005C3CB8">
              <w:rPr>
                <w:rFonts w:ascii="Wingdings 2" w:eastAsia="Times New Roman" w:hAnsi="Times New Roman" w:cs="Tahoma"/>
                <w:color w:val="A6A6A6"/>
                <w:sz w:val="18"/>
                <w:szCs w:val="18"/>
                <w:lang w:eastAsia="ru-RU"/>
              </w:rPr>
              <w:t> </w:t>
            </w:r>
            <w:bookmarkEnd w:id="8"/>
          </w:p>
        </w:tc>
        <w:tc>
          <w:tcPr>
            <w:tcW w:w="488" w:type="dxa"/>
            <w:vMerge w:val="restart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H13:H15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bookmarkEnd w:id="9"/>
          </w:p>
        </w:tc>
        <w:tc>
          <w:tcPr>
            <w:tcW w:w="368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I13:K15"/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Введите наименование системы теплоснабжения Теплотрассы котельных № 1,2,3,4,5,6</w:t>
            </w:r>
            <w:bookmarkEnd w:id="10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300"/>
        </w:trPr>
        <w:tc>
          <w:tcPr>
            <w:tcW w:w="943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Wingdings 2" w:eastAsia="Times New Roman" w:hAnsi="Wingdings 2" w:cs="Tahoma"/>
                <w:color w:val="A6A6A6"/>
                <w:sz w:val="18"/>
                <w:szCs w:val="18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5,20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FFFFC0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108"/>
        </w:trPr>
        <w:tc>
          <w:tcPr>
            <w:tcW w:w="943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noWrap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4F81BD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b/>
                <w:bCs/>
                <w:color w:val="4F81B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4F81BD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b/>
                <w:bCs/>
                <w:color w:val="4F81BD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682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1" w:name="RANGE!I15"/>
            <w:r w:rsidRPr="005C3CB8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систему теплоснабжения</w:t>
            </w:r>
            <w:bookmarkEnd w:id="11"/>
          </w:p>
        </w:tc>
        <w:tc>
          <w:tcPr>
            <w:tcW w:w="1040" w:type="dxa"/>
            <w:tcBorders>
              <w:top w:val="nil"/>
              <w:left w:val="single" w:sz="4" w:space="0" w:color="C0C0C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5C3CB8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 </w:t>
            </w:r>
          </w:p>
        </w:tc>
      </w:tr>
      <w:tr w:rsidR="005C3CB8" w:rsidRPr="005C3CB8" w:rsidTr="005C3CB8">
        <w:trPr>
          <w:trHeight w:val="300"/>
        </w:trPr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3CB8" w:rsidRPr="005C3CB8" w:rsidRDefault="005C3CB8" w:rsidP="005C3C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1546F" w:rsidRDefault="0001546F"/>
    <w:sectPr w:rsidR="0001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B8"/>
    <w:rsid w:val="0001546F"/>
    <w:rsid w:val="005C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F17A0-559C-4DA6-BDE6-2926D23E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C3C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5C3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2017-05-04T06:19:00Z</dcterms:created>
  <dcterms:modified xsi:type="dcterms:W3CDTF">2017-05-04T06:29:00Z</dcterms:modified>
</cp:coreProperties>
</file>